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D3612" w:rsidRPr="00690305" w:rsidRDefault="00F10F8A" w:rsidP="00F10F8A">
      <w:pPr>
        <w:jc w:val="center"/>
        <w:rPr>
          <w:rStyle w:val="Strong"/>
          <w:rFonts w:ascii="Cambria" w:eastAsia="Cambria" w:hAnsi="Cambria" w:cs="Times New Roman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787F4B" w:rsidRDefault="00ED3612" w:rsidP="00F10F8A">
      <w:pPr>
        <w:jc w:val="center"/>
        <w:rPr>
          <w:rStyle w:val="Strong"/>
          <w:rFonts w:ascii="Times New Roman" w:hAnsi="Times New Roman"/>
          <w:sz w:val="32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787F4B" w:rsidP="00F10F8A">
      <w:pPr>
        <w:jc w:val="center"/>
        <w:rPr>
          <w:rStyle w:val="Strong"/>
        </w:rPr>
      </w:pPr>
      <w:r>
        <w:rPr>
          <w:rStyle w:val="Strong"/>
          <w:rFonts w:ascii="Times New Roman" w:hAnsi="Times New Roman"/>
          <w:sz w:val="32"/>
        </w:rPr>
        <w:t>EXAMPLE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  <w:r w:rsidR="00BA31D2">
        <w:rPr>
          <w:rFonts w:ascii="Times New Roman" w:hAnsi="Times New Roman"/>
        </w:rPr>
        <w:t xml:space="preserve"> </w:t>
      </w:r>
      <w:hyperlink r:id="rId6" w:history="1">
        <w:r w:rsidR="00BA31D2" w:rsidRPr="007844B8">
          <w:rPr>
            <w:rStyle w:val="Hyperlink"/>
          </w:rPr>
          <w:t>www.</w:t>
        </w:r>
        <w:r w:rsidR="00BA31D2" w:rsidRPr="007844B8">
          <w:rPr>
            <w:rStyle w:val="Hyperlink"/>
            <w:b/>
          </w:rPr>
          <w:t>nyphilkids</w:t>
        </w:r>
        <w:r w:rsidR="00BA31D2" w:rsidRPr="007844B8">
          <w:rPr>
            <w:rStyle w:val="Hyperlink"/>
          </w:rPr>
          <w:t>.org</w:t>
        </w:r>
      </w:hyperlink>
      <w:r w:rsidR="00BA31D2">
        <w:rPr>
          <w:rStyle w:val="HTMLCite"/>
        </w:rPr>
        <w:t xml:space="preserve">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  <w:r w:rsidR="00BA31D2">
        <w:rPr>
          <w:rFonts w:ascii="Times New Roman" w:hAnsi="Times New Roman"/>
        </w:rPr>
        <w:t xml:space="preserve"> NY Philharmonic Kids Zone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  <w:r w:rsidR="00BA31D2">
        <w:rPr>
          <w:rFonts w:ascii="Times New Roman" w:hAnsi="Times New Roman"/>
        </w:rPr>
        <w:t xml:space="preserve"> NY Philharmonic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  <w:r w:rsidR="00BA31D2">
        <w:rPr>
          <w:rFonts w:ascii="Times New Roman" w:hAnsi="Times New Roman"/>
        </w:rPr>
        <w:t xml:space="preserve"> National Orchestra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  <w:r w:rsidR="00BA31D2">
        <w:rPr>
          <w:rFonts w:ascii="Times New Roman" w:hAnsi="Times New Roman"/>
        </w:rPr>
        <w:t xml:space="preserve">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  <w:r w:rsidR="00BA31D2">
        <w:rPr>
          <w:rFonts w:ascii="Times New Roman" w:hAnsi="Times New Roman"/>
        </w:rPr>
        <w:t xml:space="preserve">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  <w:r w:rsidR="00BA31D2">
        <w:rPr>
          <w:rFonts w:ascii="Times New Roman" w:hAnsi="Times New Roman"/>
        </w:rPr>
        <w:t>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  <w:r w:rsidR="00BA31D2">
        <w:rPr>
          <w:rFonts w:ascii="Times New Roman" w:hAnsi="Times New Roman"/>
        </w:rPr>
        <w:t xml:space="preserve"> To create a musical site for children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BA31D2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BA31D2" w:rsidRPr="00BA31D2" w:rsidRDefault="00314732" w:rsidP="00BA31D2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Play the instrument match game as a class activity to reinforce musical instruments’ names and sounds</w:t>
      </w:r>
    </w:p>
    <w:p w:rsidR="00690305" w:rsidRPr="00690305" w:rsidRDefault="00690305" w:rsidP="00BA31D2">
      <w:pPr>
        <w:pStyle w:val="ListParagraph"/>
        <w:rPr>
          <w:rFonts w:ascii="Times New Roman" w:hAnsi="Times New Roman"/>
        </w:rPr>
      </w:pP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>from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  <w:r w:rsidR="002D4798">
        <w:rPr>
          <w:rFonts w:ascii="Times New Roman" w:hAnsi="Times New Roman"/>
          <w:b/>
        </w:rPr>
        <w:t xml:space="preserve">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  <w:r w:rsidR="002D4798" w:rsidRPr="002D4798">
        <w:rPr>
          <w:rFonts w:ascii="Times New Roman" w:hAnsi="Times New Roman"/>
        </w:rPr>
        <w:t>http://www.themusicinteractive.com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  <w:r w:rsidR="002D4798">
        <w:rPr>
          <w:rFonts w:ascii="Times New Roman" w:hAnsi="Times New Roman"/>
          <w:b/>
        </w:rPr>
        <w:t>Staff Wars 2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  <w:r w:rsidR="002D4798">
        <w:rPr>
          <w:rFonts w:ascii="Times New Roman" w:hAnsi="Times New Roman"/>
        </w:rPr>
        <w:t>Craig Gonci and Marc Jacoby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  <w:r w:rsidR="003C7E67">
        <w:rPr>
          <w:rFonts w:ascii="Times New Roman" w:hAnsi="Times New Roman"/>
        </w:rPr>
        <w:t>Free-$20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  <w:r w:rsidR="002D4798">
        <w:rPr>
          <w:rFonts w:ascii="Times New Roman" w:hAnsi="Times New Roman"/>
        </w:rPr>
        <w:t xml:space="preserve"> Note reading and recorder fingering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  <w:r w:rsidR="002D4798">
        <w:rPr>
          <w:rFonts w:ascii="Times New Roman" w:hAnsi="Times New Roman"/>
        </w:rPr>
        <w:t xml:space="preserve"> Elementary General Music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  <w:r w:rsidR="002D4798">
        <w:rPr>
          <w:rFonts w:ascii="Times New Roman" w:hAnsi="Times New Roman"/>
        </w:rPr>
        <w:t xml:space="preserve"> Yes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Is the program drill and practice, tutorial, testing, </w:t>
      </w:r>
      <w:r w:rsidR="009B5C66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  <w:r w:rsidR="002D4798">
        <w:rPr>
          <w:rFonts w:ascii="Times New Roman" w:hAnsi="Times New Roman"/>
        </w:rPr>
        <w:t xml:space="preserve"> Testing</w:t>
      </w:r>
      <w:r w:rsidR="009B5C66">
        <w:rPr>
          <w:rFonts w:ascii="Times New Roman" w:hAnsi="Times New Roman"/>
        </w:rPr>
        <w:t xml:space="preserve"> and game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73793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r w:rsidR="00D447FA">
        <w:rPr>
          <w:rFonts w:ascii="Times New Roman" w:hAnsi="Times New Roman"/>
        </w:rPr>
        <w:t>were</w:t>
      </w:r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  <w:r w:rsidR="008E2486">
        <w:rPr>
          <w:rFonts w:ascii="Times New Roman" w:hAnsi="Times New Roman"/>
        </w:rPr>
        <w:t xml:space="preserve"> No, not for this game because the students will not be interacting so much with their hands as they will with their instruments.</w:t>
      </w:r>
    </w:p>
    <w:p w:rsidR="00690305" w:rsidRPr="00737939" w:rsidRDefault="00737939" w:rsidP="00737939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  <w:r>
        <w:rPr>
          <w:rStyle w:val="Strong"/>
          <w:b w:val="0"/>
        </w:rPr>
        <w:t>No.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  <w:r w:rsidR="005F4BBF">
        <w:rPr>
          <w:rFonts w:ascii="Times New Roman" w:hAnsi="Times New Roman"/>
        </w:rPr>
        <w:t xml:space="preserve"> All is on the web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  <w:r w:rsidR="005F4BBF">
        <w:rPr>
          <w:rFonts w:ascii="Times New Roman" w:hAnsi="Times New Roman"/>
        </w:rPr>
        <w:t xml:space="preserve"> Yes. The website has a forum where you can network with other users and ask questions.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  <w:r w:rsidR="00D3138E">
        <w:rPr>
          <w:rFonts w:ascii="Times New Roman" w:hAnsi="Times New Roman"/>
        </w:rPr>
        <w:t xml:space="preserve"> Yes. It allows me to choose the instrument, the note names, and the key, and how many notes will be used in one sequence.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 xml:space="preserve">Student Directed, </w:t>
      </w:r>
      <w:r w:rsidRPr="00737939">
        <w:rPr>
          <w:rFonts w:ascii="Times New Roman" w:hAnsi="Times New Roman"/>
          <w:highlight w:val="yellow"/>
        </w:rPr>
        <w:t>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</w:r>
      <w:r w:rsidRPr="00737939">
        <w:rPr>
          <w:rFonts w:ascii="Times New Roman" w:hAnsi="Times New Roman"/>
          <w:highlight w:val="yellow"/>
        </w:rPr>
        <w:t>Excellent</w:t>
      </w:r>
      <w:r w:rsidRPr="00925709">
        <w:rPr>
          <w:rFonts w:ascii="Times New Roman" w:hAnsi="Times New Roman"/>
        </w:rPr>
        <w:t>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</w:r>
      <w:r w:rsidRPr="00737939">
        <w:rPr>
          <w:rFonts w:ascii="Times New Roman" w:hAnsi="Times New Roman"/>
          <w:highlight w:val="yellow"/>
        </w:rPr>
        <w:t>Excellent</w:t>
      </w:r>
      <w:r w:rsidRPr="00925709">
        <w:rPr>
          <w:rFonts w:ascii="Times New Roman" w:hAnsi="Times New Roman"/>
        </w:rPr>
        <w:t>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</w:r>
      <w:r w:rsidRPr="00737939">
        <w:rPr>
          <w:rFonts w:ascii="Times New Roman" w:hAnsi="Times New Roman"/>
          <w:highlight w:val="yellow"/>
        </w:rPr>
        <w:t>Excellent</w:t>
      </w:r>
      <w:r w:rsidRPr="00925709">
        <w:rPr>
          <w:rFonts w:ascii="Times New Roman" w:hAnsi="Times New Roman"/>
        </w:rPr>
        <w:t>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  <w:r w:rsidR="00737939">
        <w:rPr>
          <w:rFonts w:ascii="Times New Roman" w:hAnsi="Times New Roman"/>
        </w:rPr>
        <w:t xml:space="preserve"> No</w:t>
      </w:r>
    </w:p>
    <w:p w:rsidR="00925709" w:rsidRDefault="00925709" w:rsidP="00925709">
      <w:pPr>
        <w:spacing w:after="0"/>
        <w:ind w:left="1440"/>
        <w:rPr>
          <w:rFonts w:ascii="Times New Roman" w:hAnsi="Times New Roman"/>
        </w:rPr>
      </w:pPr>
    </w:p>
    <w:p w:rsidR="00737939" w:rsidRPr="00737939" w:rsidRDefault="00737939" w:rsidP="00737939">
      <w:pPr>
        <w:spacing w:after="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9B5C66" w:rsidRPr="00690305" w:rsidRDefault="009B5C66" w:rsidP="00926EB7">
      <w:pPr>
        <w:pStyle w:val="ListParagraph"/>
        <w:rPr>
          <w:rFonts w:ascii="Times New Roman" w:hAnsi="Times New Roman"/>
        </w:rPr>
      </w:pPr>
    </w:p>
    <w:sectPr w:rsidR="009B5C66" w:rsidRPr="00690305" w:rsidSect="009B5C66">
      <w:head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B5C66" w:rsidRDefault="009B5C66">
    <w:pPr>
      <w:pStyle w:val="Header"/>
    </w:pPr>
    <w:r>
      <w:t>NAME:</w:t>
    </w:r>
  </w:p>
  <w:p w:rsidR="009B5C66" w:rsidRDefault="009B5C66">
    <w:pPr>
      <w:pStyle w:val="Header"/>
    </w:pPr>
    <w:r>
      <w:t>DATE: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87410F"/>
    <w:multiLevelType w:val="hybridMultilevel"/>
    <w:tmpl w:val="2A74186C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10F8A"/>
    <w:rsid w:val="001C7C40"/>
    <w:rsid w:val="0027652F"/>
    <w:rsid w:val="002D4798"/>
    <w:rsid w:val="00314732"/>
    <w:rsid w:val="003C7E67"/>
    <w:rsid w:val="005F4BBF"/>
    <w:rsid w:val="00690305"/>
    <w:rsid w:val="00737939"/>
    <w:rsid w:val="00787F4B"/>
    <w:rsid w:val="008E2486"/>
    <w:rsid w:val="00925709"/>
    <w:rsid w:val="00926EB7"/>
    <w:rsid w:val="009B5C66"/>
    <w:rsid w:val="00BA31D2"/>
    <w:rsid w:val="00D3138E"/>
    <w:rsid w:val="00D447FA"/>
    <w:rsid w:val="00ED3612"/>
    <w:rsid w:val="00F10F8A"/>
    <w:rsid w:val="00F9026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  <w:style w:type="character" w:styleId="HTMLCite">
    <w:name w:val="HTML Cite"/>
    <w:basedOn w:val="DefaultParagraphFont"/>
    <w:uiPriority w:val="99"/>
    <w:rsid w:val="00BA31D2"/>
    <w:rPr>
      <w:i/>
    </w:rPr>
  </w:style>
  <w:style w:type="character" w:customStyle="1" w:styleId="st">
    <w:name w:val="st"/>
    <w:basedOn w:val="DefaultParagraphFont"/>
    <w:rsid w:val="002D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hyperlink" Target="http://www.nyphilkid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7058C-A468-1941-917A-3B762C41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264</Words>
  <Characters>1505</Characters>
  <Application>Microsoft Word 12.0.0</Application>
  <DocSecurity>0</DocSecurity>
  <Lines>12</Lines>
  <Paragraphs>3</Paragraphs>
  <ScaleCrop>false</ScaleCrop>
  <Company>FHCDS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Amy Burns</cp:lastModifiedBy>
  <cp:revision>11</cp:revision>
  <dcterms:created xsi:type="dcterms:W3CDTF">2011-07-06T17:12:00Z</dcterms:created>
  <dcterms:modified xsi:type="dcterms:W3CDTF">2011-07-06T17:37:00Z</dcterms:modified>
</cp:coreProperties>
</file>